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E7" w:rsidRDefault="00F454E7" w:rsidP="00F454E7">
      <w:pPr>
        <w:pStyle w:val="Bezmezer"/>
        <w:jc w:val="center"/>
        <w:rPr>
          <w:b/>
          <w:kern w:val="36"/>
          <w:sz w:val="24"/>
          <w:szCs w:val="24"/>
          <w:lang w:eastAsia="cs-CZ"/>
        </w:rPr>
      </w:pPr>
      <w:r>
        <w:rPr>
          <w:b/>
          <w:kern w:val="36"/>
          <w:sz w:val="24"/>
          <w:szCs w:val="24"/>
          <w:lang w:eastAsia="cs-CZ"/>
        </w:rPr>
        <w:t>VÝROČNÍ ZPRÁVA ZA ROK 2024</w:t>
      </w:r>
    </w:p>
    <w:p w:rsidR="00F454E7" w:rsidRDefault="00F454E7" w:rsidP="00F454E7">
      <w:pPr>
        <w:pStyle w:val="Bezmezer"/>
        <w:jc w:val="center"/>
        <w:rPr>
          <w:b/>
          <w:color w:val="3E3E3E"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>o činnosti obce Býchory v oblasti poskytování informací dle § 18 zákona</w:t>
      </w:r>
    </w:p>
    <w:p w:rsidR="00F454E7" w:rsidRDefault="00F454E7" w:rsidP="00F454E7">
      <w:pPr>
        <w:pStyle w:val="Bezmezer"/>
        <w:jc w:val="center"/>
        <w:rPr>
          <w:b/>
          <w:color w:val="3E3E3E"/>
          <w:sz w:val="24"/>
          <w:szCs w:val="24"/>
          <w:lang w:eastAsia="cs-CZ"/>
        </w:rPr>
      </w:pPr>
      <w:r>
        <w:rPr>
          <w:b/>
          <w:color w:val="3E3E3E"/>
          <w:sz w:val="24"/>
          <w:szCs w:val="24"/>
          <w:lang w:eastAsia="cs-CZ"/>
        </w:rPr>
        <w:t>č. 106/1999 Sb., o svobodném přístupu k informacím, ve znění pozdějších předpisů</w:t>
      </w:r>
      <w:r>
        <w:rPr>
          <w:b/>
          <w:color w:val="3E3E3E"/>
          <w:sz w:val="24"/>
          <w:szCs w:val="24"/>
          <w:lang w:eastAsia="cs-CZ"/>
        </w:rPr>
        <w:br/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a) počet podaných žádostí o informace a počet vydaných rozhodnutí o odmítnutí žádosti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br/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- počet žádostí o informace dle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č. 106/1999 Sb., které obec obdržela v roce 2024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1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- počet rozhodnutí o odmítnutí žádosti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0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b) počet podaných odvolání proti rozhodnutí: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0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c) 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br/>
        <w:t> </w:t>
      </w:r>
    </w:p>
    <w:p w:rsidR="00F454E7" w:rsidRDefault="00F454E7" w:rsidP="00373394">
      <w:pPr>
        <w:pStyle w:val="Bezmezer"/>
        <w:rPr>
          <w:lang w:eastAsia="cs-CZ"/>
        </w:rPr>
      </w:pPr>
      <w:r>
        <w:rPr>
          <w:lang w:eastAsia="cs-CZ"/>
        </w:rPr>
        <w:t xml:space="preserve">- žádný rozsudek ve věci přezkoumání zákonností obce o odmítnutí žádosti o poskytnutí informace  </w:t>
      </w:r>
    </w:p>
    <w:p w:rsidR="00F454E7" w:rsidRDefault="00F454E7" w:rsidP="00373394">
      <w:pPr>
        <w:pStyle w:val="Bezmezer"/>
        <w:rPr>
          <w:lang w:eastAsia="cs-CZ"/>
        </w:rPr>
      </w:pPr>
      <w:r>
        <w:rPr>
          <w:lang w:eastAsia="cs-CZ"/>
        </w:rPr>
        <w:t xml:space="preserve">  nebyl v roce 2024 vydán.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d) výčet poskytnutých výhradních licencí, včetně odůvodnění nezbytnosti poskytnutí výhradní licence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- výhradní licence v roce 2024 nebyly poskytnuty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 xml:space="preserve">e) počet stížností podaných podle § 16 a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č. 106/1999 Sb., důvody jejich podání a stručný popis způsobu jejich vyřízení  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- počet stížností podaných dle § 16 a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č. 106/1999 Sb.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0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 xml:space="preserve">f) další informace vztahující se k uplatňování tohoto zákona </w:t>
      </w:r>
    </w:p>
    <w:p w:rsidR="00F454E7" w:rsidRDefault="00F454E7" w:rsidP="00F454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- obec jako povinný subjekt vyřizuje žádosti o informace vztahující se k její působnosti dle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č. 106/1999 Sb., žádosti je možné podávat ústně nebo písemně adresovat jak na adresu obecního úřadu, tak na elektronickou podatelnu obce, žádost musí splňovat náležitosti § 14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č. 106/1999 Sb.</w:t>
      </w:r>
    </w:p>
    <w:p w:rsidR="00F454E7" w:rsidRDefault="00F454E7" w:rsidP="00050644">
      <w:pPr>
        <w:pStyle w:val="Bezmezer"/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="00050644">
        <w:t xml:space="preserve">V </w:t>
      </w:r>
      <w:proofErr w:type="spellStart"/>
      <w:r w:rsidR="00050644">
        <w:t>Býchorech</w:t>
      </w:r>
      <w:proofErr w:type="spellEnd"/>
      <w:r w:rsidR="00050644">
        <w:t xml:space="preserve"> 21. 1. 2025</w:t>
      </w:r>
    </w:p>
    <w:p w:rsidR="00050644" w:rsidRDefault="00050644" w:rsidP="00050644">
      <w:pPr>
        <w:pStyle w:val="Bezmezer"/>
      </w:pPr>
      <w:r>
        <w:t>Schválil: Ing. Jakub Vendl, starosta obce</w:t>
      </w:r>
    </w:p>
    <w:p w:rsidR="00F454E7" w:rsidRDefault="00F454E7" w:rsidP="00F454E7">
      <w:pPr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</w:p>
    <w:p w:rsidR="00373394" w:rsidRDefault="00373394" w:rsidP="00F454E7"/>
    <w:p w:rsidR="00F454E7" w:rsidRDefault="00373394" w:rsidP="00F454E7">
      <w:r>
        <w:t>Vyvěšeno:</w:t>
      </w:r>
      <w:r w:rsidR="006B397E">
        <w:t xml:space="preserve"> </w:t>
      </w:r>
      <w:r w:rsidR="006B397E">
        <w:tab/>
        <w:t>22. 1. 2025</w:t>
      </w:r>
    </w:p>
    <w:p w:rsidR="00373394" w:rsidRDefault="00373394" w:rsidP="00F454E7"/>
    <w:sectPr w:rsidR="00373394" w:rsidSect="00373394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4E7"/>
    <w:rsid w:val="00050644"/>
    <w:rsid w:val="0028574F"/>
    <w:rsid w:val="002F3055"/>
    <w:rsid w:val="00373394"/>
    <w:rsid w:val="006B397E"/>
    <w:rsid w:val="00C17FB7"/>
    <w:rsid w:val="00EA78E7"/>
    <w:rsid w:val="00EB5A78"/>
    <w:rsid w:val="00F4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4E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5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2025-01-21T10:12:00Z</dcterms:created>
  <dcterms:modified xsi:type="dcterms:W3CDTF">2025-01-22T09:26:00Z</dcterms:modified>
</cp:coreProperties>
</file>